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F65" w:rsidRDefault="00F12F65" w:rsidP="00F12F65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F12F65" w:rsidRDefault="00F12F65" w:rsidP="00F12F65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F12F65" w:rsidRDefault="00F12F65" w:rsidP="00F12F65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浙江工正工程管理有限公司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宁波市斯正项目管理咨询有限公司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宁波高专建设监理有限公司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宁波国际投资咨询有限公司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宁波广天建通工程管理有限公司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宁波宁大工程建设监理有限公司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宁波市诚信工程建设监理有限公司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宁波时代建设监理有限公司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浙江国冶建设项目管理有限公司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浙江省方正工程管理咨询有限公司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浙江育才工程项目管理咨询有限公司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宁波市公平监理咨询有限公司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中昱华正工程管理（浙江）股份有限公司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浙江科信联合工程监理有限公司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科信联合工程咨询有限公司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浙江宏宝项目管理咨询有限公司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宁波永安工程管理咨询有限公司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宁波华光建设监理有限公司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宁波海城工程监理有限公司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浙江万里工程咨询集团有限公司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lastRenderedPageBreak/>
        <w:t>浙江东亿工程管理有限公司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浙江科展工程管理有限公司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浙江创安项目管理咨询有限公司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浙江高致工程管理有限公司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浙江华缔工程项目管理有限公司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浙江康正工程管理有限公司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宁波弘基建设管理有限公司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宁波金恒工程建设监理有限公司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宁波港城建设监理有限公司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宁波力豪建设工程监理有限公司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宁波市凯弘工程咨询有限公司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宁波弘正工程咨询有限公司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宁波中证建设咨询有限公司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慈溪市城市建设监理有限公司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宁波市天正工程咨询有限公司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宁波交通工程咨询监理有限公司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宁波方元建设管理有限公司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浙江新和兴建设有限公司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浙江新</w:t>
      </w:r>
      <w:r w:rsidRPr="00F16C69">
        <w:rPr>
          <w:rFonts w:ascii="仿宋_GB2312" w:hAnsi="宋体" w:cs="宋体" w:hint="eastAsia"/>
          <w:sz w:val="32"/>
          <w:szCs w:val="32"/>
        </w:rPr>
        <w:t>燊</w:t>
      </w:r>
      <w:r w:rsidRPr="00F16C69">
        <w:rPr>
          <w:rFonts w:ascii="仿宋_GB2312" w:eastAsia="仿宋_GB2312" w:hAnsi="宋体" w:cs="宋体" w:hint="eastAsia"/>
          <w:sz w:val="32"/>
          <w:szCs w:val="32"/>
        </w:rPr>
        <w:t>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同舟国际工程管理有限公司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宁波市政工程建设集团股份有限公司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宁波哲阳工程管理有限公司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宁波市盛达工程管理咨询有限公司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lastRenderedPageBreak/>
        <w:t>宁波正罡建设管理有限公司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宁波华胜工程管理有限公司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浙江中铁科工程咨询有限公司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宁波铭达建设项目管理有限公司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宁波俊达工程管理有限公司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宁波东润工程管理有限公司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宁波豪展建设有限公司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浙江承亿建设项目管理有限公司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宁波宇开工程建设管理有限公司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宁波市交建工程监理咨询有限公司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宁波永耀电力投资集团有限公司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浙江明安工程管理有限公司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宁波甬振工程管理有限公司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浙江宏瑞达工程管理有限公司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浙江中港建设项目管理有限公司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宁波民安工程管理有限公司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浙江瑞峰工程管理有限公司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世明建设项目管理有限公司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浙江智汇建设管理有限公司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舜红工程管理有限公司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万邦工程管理咨询有限公司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浙江天诚工程咨询有限公司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宁波三江众宇全过程工程咨询集团有限公司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lastRenderedPageBreak/>
        <w:t>宁波峻翔工程管理有限公司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浙江中资科建工程管理有限公司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宁波市天然缘林建设集团有限公司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宁波驭盛工程项目管理有限公司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浙江煜晖项目管理咨询有限公司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宁波市诚合工程管理有限公司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北京中联环建设工程管理有限公司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中咨工程管理咨询有限公司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浙江公诚建设项目咨询有限公司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浙江工程建设管理有限公司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浙江致远工程管理有限公司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浙江经建工程管理有限公司</w:t>
      </w:r>
    </w:p>
    <w:p w:rsidR="00F12F65" w:rsidRPr="00F16C69" w:rsidRDefault="00F12F65" w:rsidP="00F12F6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F16C69">
        <w:rPr>
          <w:rFonts w:ascii="仿宋_GB2312" w:eastAsia="仿宋_GB2312" w:hAnsi="宋体" w:cs="宋体" w:hint="eastAsia"/>
          <w:sz w:val="32"/>
          <w:szCs w:val="32"/>
        </w:rPr>
        <w:t>浙江天正项目管理咨询有限公司</w:t>
      </w:r>
    </w:p>
    <w:p w:rsidR="00F12F65" w:rsidRPr="00F16C69" w:rsidRDefault="00F12F65" w:rsidP="00F12F65">
      <w:pPr>
        <w:rPr>
          <w:rFonts w:ascii="仿宋_GB2312" w:eastAsia="仿宋_GB2312" w:hAnsi="仿宋" w:hint="eastAsia"/>
          <w:sz w:val="32"/>
          <w:szCs w:val="32"/>
        </w:rPr>
      </w:pPr>
    </w:p>
    <w:p w:rsidR="005D2C9D" w:rsidRPr="00F12F65" w:rsidRDefault="005D2C9D">
      <w:pPr>
        <w:rPr>
          <w:b/>
        </w:rPr>
      </w:pPr>
    </w:p>
    <w:sectPr w:rsidR="005D2C9D" w:rsidRPr="00F12F65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F12F65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2F65"/>
    <w:rsid w:val="000A2F42"/>
    <w:rsid w:val="005D2C9D"/>
    <w:rsid w:val="00C75967"/>
    <w:rsid w:val="00F12F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F65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/>
      <w:sz w:val="28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b/>
      <w:bCs/>
      <w:sz w:val="32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smallCaps/>
      <w:sz w:val="28"/>
      <w:szCs w:val="20"/>
    </w:rPr>
  </w:style>
  <w:style w:type="paragraph" w:styleId="a4">
    <w:name w:val="header"/>
    <w:basedOn w:val="a"/>
    <w:link w:val="Char0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168</Words>
  <Characters>963</Characters>
  <Application>Microsoft Office Word</Application>
  <DocSecurity>0</DocSecurity>
  <Lines>8</Lines>
  <Paragraphs>2</Paragraphs>
  <ScaleCrop>false</ScaleCrop>
  <Company>Microsoft</Company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2024-11-04T06:28:00Z</dcterms:created>
  <dcterms:modified xsi:type="dcterms:W3CDTF">2024-11-04T06:28:00Z</dcterms:modified>
</cp:coreProperties>
</file>